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55-НҚ от 16.02.2022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2C2622">
        <w:rPr>
          <w:rFonts w:ascii="Times New Roman" w:hAnsi="Times New Roman" w:cs="Times New Roman"/>
          <w:sz w:val="28"/>
          <w:szCs w:val="28"/>
        </w:rPr>
        <w:t>ов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2A641F">
        <w:rPr>
          <w:rFonts w:ascii="Times New Roman" w:hAnsi="Times New Roman" w:cs="Times New Roman"/>
          <w:sz w:val="28"/>
          <w:szCs w:val="28"/>
        </w:rPr>
        <w:t xml:space="preserve">8 февраля </w:t>
      </w:r>
      <w:r w:rsidR="00BD143D" w:rsidRPr="00E70681">
        <w:rPr>
          <w:rFonts w:ascii="Times New Roman" w:hAnsi="Times New Roman" w:cs="Times New Roman"/>
          <w:sz w:val="28"/>
          <w:szCs w:val="28"/>
        </w:rPr>
        <w:t>202</w:t>
      </w:r>
      <w:r w:rsidR="003D6781">
        <w:rPr>
          <w:rFonts w:ascii="Times New Roman" w:hAnsi="Times New Roman" w:cs="Times New Roman"/>
          <w:sz w:val="28"/>
          <w:szCs w:val="28"/>
        </w:rPr>
        <w:t>2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года № </w:t>
      </w:r>
      <w:r w:rsidR="002A641F">
        <w:rPr>
          <w:rFonts w:ascii="Times New Roman" w:hAnsi="Times New Roman" w:cs="Times New Roman"/>
          <w:sz w:val="28"/>
          <w:szCs w:val="28"/>
        </w:rPr>
        <w:t>6</w:t>
      </w:r>
      <w:r w:rsidR="003D6781">
        <w:rPr>
          <w:rFonts w:ascii="Times New Roman" w:hAnsi="Times New Roman" w:cs="Times New Roman"/>
          <w:sz w:val="28"/>
          <w:szCs w:val="28"/>
        </w:rPr>
        <w:t xml:space="preserve"> и</w:t>
      </w:r>
      <w:r w:rsidR="002C2622">
        <w:rPr>
          <w:rFonts w:ascii="Times New Roman" w:hAnsi="Times New Roman" w:cs="Times New Roman"/>
          <w:sz w:val="28"/>
          <w:szCs w:val="28"/>
        </w:rPr>
        <w:t xml:space="preserve"> от </w:t>
      </w:r>
      <w:r w:rsidR="003D6781">
        <w:rPr>
          <w:rFonts w:ascii="Times New Roman" w:hAnsi="Times New Roman" w:cs="Times New Roman"/>
          <w:sz w:val="28"/>
          <w:szCs w:val="28"/>
        </w:rPr>
        <w:t xml:space="preserve">14 </w:t>
      </w:r>
      <w:r w:rsidR="002A641F">
        <w:rPr>
          <w:rFonts w:ascii="Times New Roman" w:hAnsi="Times New Roman" w:cs="Times New Roman"/>
          <w:sz w:val="28"/>
          <w:szCs w:val="28"/>
        </w:rPr>
        <w:t xml:space="preserve">февраля </w:t>
      </w:r>
      <w:r w:rsidR="002C2622">
        <w:rPr>
          <w:rFonts w:ascii="Times New Roman" w:hAnsi="Times New Roman" w:cs="Times New Roman"/>
          <w:sz w:val="28"/>
          <w:szCs w:val="28"/>
        </w:rPr>
        <w:t>202</w:t>
      </w:r>
      <w:r w:rsidR="003D6781">
        <w:rPr>
          <w:rFonts w:ascii="Times New Roman" w:hAnsi="Times New Roman" w:cs="Times New Roman"/>
          <w:sz w:val="28"/>
          <w:szCs w:val="28"/>
        </w:rPr>
        <w:t>2</w:t>
      </w:r>
      <w:r w:rsidR="002C2622">
        <w:rPr>
          <w:rFonts w:ascii="Times New Roman" w:hAnsi="Times New Roman" w:cs="Times New Roman"/>
          <w:sz w:val="28"/>
          <w:szCs w:val="28"/>
        </w:rPr>
        <w:t xml:space="preserve"> года № </w:t>
      </w:r>
      <w:r w:rsidR="002A641F">
        <w:rPr>
          <w:rFonts w:ascii="Times New Roman" w:hAnsi="Times New Roman" w:cs="Times New Roman"/>
          <w:sz w:val="28"/>
          <w:szCs w:val="28"/>
        </w:rPr>
        <w:t>7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2A641F" w:rsidRP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641F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72E9" w:rsidRPr="002A641F">
        <w:rPr>
          <w:rFonts w:ascii="Times New Roman" w:hAnsi="Times New Roman" w:cs="Times New Roman"/>
          <w:sz w:val="28"/>
          <w:szCs w:val="28"/>
        </w:rPr>
        <w:t>Разместить на стадию «Окончательная редакция» в Интегрированной автоматизированной информационной системе МГС (АИС МГС):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0675">
        <w:rPr>
          <w:rFonts w:ascii="Times New Roman" w:hAnsi="Times New Roman" w:cs="Times New Roman"/>
          <w:sz w:val="28"/>
          <w:szCs w:val="28"/>
        </w:rPr>
        <w:t xml:space="preserve">- ГОСТ ISO 1833-6 «Материалы текстильные. Количественный химический анализ. Часть 6. Смеси вискозы или определенных типов </w:t>
      </w:r>
      <w:proofErr w:type="spellStart"/>
      <w:r w:rsidRPr="00F80675">
        <w:rPr>
          <w:rFonts w:ascii="Times New Roman" w:hAnsi="Times New Roman" w:cs="Times New Roman"/>
          <w:sz w:val="28"/>
          <w:szCs w:val="28"/>
        </w:rPr>
        <w:t>купро</w:t>
      </w:r>
      <w:proofErr w:type="spellEnd"/>
      <w:r w:rsidRPr="00F80675">
        <w:rPr>
          <w:rFonts w:ascii="Times New Roman" w:hAnsi="Times New Roman" w:cs="Times New Roman"/>
          <w:sz w:val="28"/>
          <w:szCs w:val="28"/>
        </w:rPr>
        <w:t xml:space="preserve">, модальных или </w:t>
      </w:r>
      <w:proofErr w:type="spellStart"/>
      <w:r w:rsidRPr="00F80675">
        <w:rPr>
          <w:rFonts w:ascii="Times New Roman" w:hAnsi="Times New Roman" w:cs="Times New Roman"/>
          <w:sz w:val="28"/>
          <w:szCs w:val="28"/>
        </w:rPr>
        <w:t>лиоцелл</w:t>
      </w:r>
      <w:proofErr w:type="spellEnd"/>
      <w:r w:rsidRPr="00F80675">
        <w:rPr>
          <w:rFonts w:ascii="Times New Roman" w:hAnsi="Times New Roman" w:cs="Times New Roman"/>
          <w:sz w:val="28"/>
          <w:szCs w:val="28"/>
        </w:rPr>
        <w:t xml:space="preserve"> и хлопковых волокон (метод с использованием муравьиной кислоты и хлорида цинка)» (KZ.1.009-2021);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>ГОСТ ISO 1833-7 «Материалы текстильные. Количественный химический анализ. Часть 7. Смеси полиамида и некоторых других волокон (метод с использованием муравьиной кислоты)» (KZ.010-2021)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ISO 1833-13 «Материалы текстильные. Количественный химический анализ. Часть 13. Смеси некоторых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хлорволокон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 xml:space="preserve"> с некоторыми другими волокнами (метод с исполь</w:t>
      </w:r>
      <w:r>
        <w:rPr>
          <w:rFonts w:ascii="Times New Roman" w:hAnsi="Times New Roman" w:cs="Times New Roman"/>
          <w:sz w:val="28"/>
          <w:szCs w:val="28"/>
        </w:rPr>
        <w:t>зованием сероуглерода/ацетона)»;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«Уголь каменный. Определение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абразивности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>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>ГОСТ «Уголь каменный и кокс. Руководство по контролю системы механического отбора проб»;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«Уголь каменный. Определение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флотируемости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>. Часть 3. Оценка выхода»;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«Уголь каменный. Определение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флотируемости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>. Часть 2. Последовательная оценка»;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>ГОСТ «Угли. Оценка склонности к разрушению в воде»;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>ГОСТ «Угли. Отбор проб шламов»;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«Уголь. Методы оценивания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флокулянтов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2A641F">
        <w:rPr>
          <w:rFonts w:ascii="Times New Roman" w:hAnsi="Times New Roman" w:cs="Times New Roman"/>
          <w:sz w:val="28"/>
          <w:szCs w:val="28"/>
        </w:rPr>
        <w:t>применяемых</w:t>
      </w:r>
      <w:proofErr w:type="gramEnd"/>
      <w:r w:rsidRPr="002A641F">
        <w:rPr>
          <w:rFonts w:ascii="Times New Roman" w:hAnsi="Times New Roman" w:cs="Times New Roman"/>
          <w:sz w:val="28"/>
          <w:szCs w:val="28"/>
        </w:rPr>
        <w:t xml:space="preserve"> для обогащения угля. Часть 1. Основные параметры»;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«Уголь каменный и кокс. Механический отбор проб. Часть 7. Методы определения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прецизионности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 xml:space="preserve"> отбора, подготовка и испытания проб»;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>ГОСТ «Уголь каменный и кокс. Механический отбор проб. Часть 8. Методы определения математической погрешности»;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>ГОСТ «Топливо твердое минеральное. Определение содержания хлора»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>ГОСТ ISO 1833-2 «Материалы текстильные. Количественный химический анализ. Часть 2. Трехкомпонентные смеси волокон»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A641F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ISO 1833-12 «Материалы текстильные. Количественный химический анализ. Часть 12. Смеси акриловых, модифицированных акриловых,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эластановых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 xml:space="preserve">, поливинилхлоридных волокон с некоторыми другими волокнами (метод с использованием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диметилформамида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>)»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87880" w:rsidRDefault="002A641F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A641F">
        <w:rPr>
          <w:rFonts w:ascii="Times New Roman" w:hAnsi="Times New Roman" w:cs="Times New Roman"/>
          <w:sz w:val="28"/>
          <w:szCs w:val="28"/>
        </w:rPr>
        <w:t xml:space="preserve">ГОСТ ISO 1833-17 «Материалы текстильные. Количественный химический анализ. Часть 17. Смеси целлюлозных волокон и определенных волокон с </w:t>
      </w:r>
      <w:proofErr w:type="spellStart"/>
      <w:r w:rsidRPr="002A641F">
        <w:rPr>
          <w:rFonts w:ascii="Times New Roman" w:hAnsi="Times New Roman" w:cs="Times New Roman"/>
          <w:sz w:val="28"/>
          <w:szCs w:val="28"/>
        </w:rPr>
        <w:t>хлорофибрами</w:t>
      </w:r>
      <w:proofErr w:type="spellEnd"/>
      <w:r w:rsidRPr="002A641F">
        <w:rPr>
          <w:rFonts w:ascii="Times New Roman" w:hAnsi="Times New Roman" w:cs="Times New Roman"/>
          <w:sz w:val="28"/>
          <w:szCs w:val="28"/>
        </w:rPr>
        <w:t xml:space="preserve"> и некоторыми другими волокнами (</w:t>
      </w:r>
      <w:bookmarkStart w:id="1" w:name="_GoBack"/>
      <w:r w:rsidRPr="002A641F">
        <w:rPr>
          <w:rFonts w:ascii="Times New Roman" w:hAnsi="Times New Roman" w:cs="Times New Roman"/>
          <w:sz w:val="28"/>
          <w:szCs w:val="28"/>
        </w:rPr>
        <w:t>метод с использованием концентрированной серной кислоты</w:t>
      </w:r>
      <w:bookmarkEnd w:id="1"/>
      <w:r w:rsidRPr="002A641F">
        <w:rPr>
          <w:rFonts w:ascii="Times New Roman" w:hAnsi="Times New Roman" w:cs="Times New Roman"/>
          <w:sz w:val="28"/>
          <w:szCs w:val="28"/>
        </w:rPr>
        <w:t>)»</w:t>
      </w:r>
      <w:r w:rsidR="00587880">
        <w:rPr>
          <w:rFonts w:ascii="Times New Roman" w:hAnsi="Times New Roman" w:cs="Times New Roman"/>
          <w:sz w:val="28"/>
          <w:szCs w:val="28"/>
        </w:rPr>
        <w:t>;</w:t>
      </w:r>
    </w:p>
    <w:p w:rsidR="00587880" w:rsidRDefault="00587880" w:rsidP="002A641F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A641F" w:rsidRPr="002A641F">
        <w:rPr>
          <w:rFonts w:ascii="Times New Roman" w:hAnsi="Times New Roman" w:cs="Times New Roman"/>
          <w:sz w:val="28"/>
          <w:szCs w:val="28"/>
        </w:rPr>
        <w:t>ГОСТ ISO 1833-18 «Материалы текстильные. Количественный химический анализ. Часть 18. Смеси натурального шелкового волокна и шерстяного волокна или волокна из волос животных (метод с использованием серной кислоты)»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87880" w:rsidRDefault="00587880" w:rsidP="005878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A641F" w:rsidRPr="002A641F">
        <w:rPr>
          <w:rFonts w:ascii="Times New Roman" w:hAnsi="Times New Roman" w:cs="Times New Roman"/>
          <w:sz w:val="28"/>
          <w:szCs w:val="28"/>
        </w:rPr>
        <w:t xml:space="preserve">ГОСТ ISO 1833-20 «Материалы текстильные. Количественный химический анализ. Часть 20. Смеси </w:t>
      </w:r>
      <w:proofErr w:type="spellStart"/>
      <w:r w:rsidR="002A641F" w:rsidRPr="002A641F">
        <w:rPr>
          <w:rFonts w:ascii="Times New Roman" w:hAnsi="Times New Roman" w:cs="Times New Roman"/>
          <w:sz w:val="28"/>
          <w:szCs w:val="28"/>
        </w:rPr>
        <w:t>эластанового</w:t>
      </w:r>
      <w:proofErr w:type="spellEnd"/>
      <w:r w:rsidR="002A641F" w:rsidRPr="002A641F">
        <w:rPr>
          <w:rFonts w:ascii="Times New Roman" w:hAnsi="Times New Roman" w:cs="Times New Roman"/>
          <w:sz w:val="28"/>
          <w:szCs w:val="28"/>
        </w:rPr>
        <w:t xml:space="preserve"> с некоторыми другими волокнами (метод с использованием </w:t>
      </w:r>
      <w:proofErr w:type="spellStart"/>
      <w:r w:rsidR="002A641F" w:rsidRPr="002A641F">
        <w:rPr>
          <w:rFonts w:ascii="Times New Roman" w:hAnsi="Times New Roman" w:cs="Times New Roman"/>
          <w:sz w:val="28"/>
          <w:szCs w:val="28"/>
        </w:rPr>
        <w:t>диметилацетамида</w:t>
      </w:r>
      <w:proofErr w:type="spellEnd"/>
      <w:r w:rsidR="002A641F" w:rsidRPr="002A641F">
        <w:rPr>
          <w:rFonts w:ascii="Times New Roman" w:hAnsi="Times New Roman" w:cs="Times New Roman"/>
          <w:sz w:val="28"/>
          <w:szCs w:val="28"/>
        </w:rPr>
        <w:t>)»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A3FB6" w:rsidRDefault="002A641F" w:rsidP="005878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2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</w:t>
      </w:r>
      <w:r w:rsidR="00587880">
        <w:rPr>
          <w:rFonts w:ascii="Times New Roman" w:eastAsia="Batang" w:hAnsi="Times New Roman" w:cs="Times New Roman"/>
          <w:sz w:val="28"/>
          <w:szCs w:val="28"/>
        </w:rPr>
        <w:t xml:space="preserve">курирующего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>Республики Казахстан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>.</w:t>
      </w:r>
    </w:p>
    <w:p w:rsidR="00890F44" w:rsidRPr="00E70681" w:rsidRDefault="002A641F" w:rsidP="00DA3FB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>3</w:t>
      </w:r>
      <w:r w:rsidR="00890F44" w:rsidRPr="00E70681">
        <w:rPr>
          <w:rFonts w:ascii="Times New Roman" w:eastAsia="Batang" w:hAnsi="Times New Roman" w:cs="Times New Roman"/>
          <w:sz w:val="28"/>
          <w:szCs w:val="28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587880" w:rsidP="005878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Исполняющий обязанности п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редседател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87880" w:rsidRDefault="00587880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587880" w:rsidP="00587880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Есенбекова</w:t>
            </w:r>
            <w:proofErr w:type="spellEnd"/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15.02.2022 19:35 Жандинова А. И. ((и.о Баймурзина Г. К.))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16.02.2022 10:44 Есенбекова Ж.Р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5495" w:rsidRDefault="009F5495" w:rsidP="00890F44">
      <w:pPr>
        <w:spacing w:after="0" w:line="240" w:lineRule="auto"/>
      </w:pPr>
      <w:r>
        <w:separator/>
      </w:r>
    </w:p>
  </w:endnote>
  <w:endnote w:type="continuationSeparator" w:id="0">
    <w:p w:rsidR="009F5495" w:rsidRDefault="009F5495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5495" w:rsidRDefault="009F5495" w:rsidP="00890F44">
      <w:pPr>
        <w:spacing w:after="0" w:line="240" w:lineRule="auto"/>
      </w:pPr>
      <w:r>
        <w:separator/>
      </w:r>
    </w:p>
  </w:footnote>
  <w:footnote w:type="continuationSeparator" w:id="0">
    <w:p w:rsidR="009F5495" w:rsidRDefault="009F5495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80675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341DCC"/>
    <w:multiLevelType w:val="hybridMultilevel"/>
    <w:tmpl w:val="504273EE"/>
    <w:lvl w:ilvl="0" w:tplc="EDBE1156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E0D0278"/>
    <w:multiLevelType w:val="hybridMultilevel"/>
    <w:tmpl w:val="8A7E7AEC"/>
    <w:lvl w:ilvl="0" w:tplc="BE4A900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9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758D2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231D8"/>
    <w:rsid w:val="00225078"/>
    <w:rsid w:val="002421F5"/>
    <w:rsid w:val="00245824"/>
    <w:rsid w:val="00254FCC"/>
    <w:rsid w:val="002630D6"/>
    <w:rsid w:val="00297210"/>
    <w:rsid w:val="002A641F"/>
    <w:rsid w:val="002C2622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D6781"/>
    <w:rsid w:val="003E10D1"/>
    <w:rsid w:val="003E3FF5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87880"/>
    <w:rsid w:val="005A5A6D"/>
    <w:rsid w:val="005F3F99"/>
    <w:rsid w:val="005F72E9"/>
    <w:rsid w:val="005F7E60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2B18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C10EB"/>
    <w:rsid w:val="009E183A"/>
    <w:rsid w:val="009F5495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5654A"/>
    <w:rsid w:val="00B67AFA"/>
    <w:rsid w:val="00B954FB"/>
    <w:rsid w:val="00BD143D"/>
    <w:rsid w:val="00BE1A2A"/>
    <w:rsid w:val="00C107B6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A3FB6"/>
    <w:rsid w:val="00DE5011"/>
    <w:rsid w:val="00DF22C4"/>
    <w:rsid w:val="00DF24BE"/>
    <w:rsid w:val="00E175D9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0675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7E1B22-083A-424F-9D43-9B51E4835B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531</TotalTime>
  <Pages>2</Pages>
  <Words>579</Words>
  <Characters>3305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40</cp:revision>
  <cp:lastPrinted>2021-10-25T04:27:00Z</cp:lastPrinted>
  <dcterms:created xsi:type="dcterms:W3CDTF">2021-07-28T11:22:00Z</dcterms:created>
  <dcterms:modified xsi:type="dcterms:W3CDTF">2022-02-15T10:57:00Z</dcterms:modified>
</cp:coreProperties>
</file>